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5627" w14:textId="2B3121BE" w:rsidR="000B52F6" w:rsidRDefault="0042099F" w:rsidP="00D24A47">
      <w:pPr>
        <w:jc w:val="both"/>
        <w:rPr>
          <w:b/>
          <w:sz w:val="24"/>
          <w:szCs w:val="24"/>
        </w:rPr>
      </w:pPr>
      <w:r w:rsidRPr="0042099F">
        <w:rPr>
          <w:rFonts w:ascii="Calibri" w:eastAsia="Times New Roman" w:hAnsi="Calibri" w:cs="Calibri"/>
          <w:b/>
          <w:sz w:val="24"/>
          <w:szCs w:val="24"/>
          <w:lang w:eastAsia="pl-PL"/>
        </w:rPr>
        <w:t>WYTYCZNE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0B52F6">
        <w:rPr>
          <w:b/>
          <w:sz w:val="24"/>
          <w:szCs w:val="24"/>
        </w:rPr>
        <w:t xml:space="preserve">W SPRAWIE </w:t>
      </w:r>
      <w:r w:rsidR="00EA17C9">
        <w:rPr>
          <w:b/>
          <w:sz w:val="24"/>
          <w:szCs w:val="24"/>
        </w:rPr>
        <w:t xml:space="preserve">OBOWIĄZKU </w:t>
      </w:r>
      <w:r w:rsidR="00AF5CDF">
        <w:rPr>
          <w:b/>
          <w:sz w:val="24"/>
          <w:szCs w:val="24"/>
        </w:rPr>
        <w:t>UZYSKANIA ZEZWOLENIA NA DOPUSZCZENIE DO EKSPLOATACJI PRZY WDRAŻANIU</w:t>
      </w:r>
      <w:r w:rsidR="00EA17C9">
        <w:rPr>
          <w:b/>
          <w:sz w:val="24"/>
          <w:szCs w:val="24"/>
        </w:rPr>
        <w:t xml:space="preserve"> ERTMS </w:t>
      </w:r>
      <w:r w:rsidR="00AF5CDF">
        <w:rPr>
          <w:b/>
          <w:sz w:val="24"/>
          <w:szCs w:val="24"/>
        </w:rPr>
        <w:t>NA LINIACH KOLEJOWYCH PO </w:t>
      </w:r>
      <w:r w:rsidR="00EA17C9">
        <w:rPr>
          <w:b/>
          <w:sz w:val="24"/>
          <w:szCs w:val="24"/>
        </w:rPr>
        <w:t>RAZ PIERWSZY</w:t>
      </w:r>
    </w:p>
    <w:p w14:paraId="05AC870D" w14:textId="46C5BD7D" w:rsidR="00EA17C9" w:rsidRDefault="00EA17C9" w:rsidP="00D24A47">
      <w:pPr>
        <w:jc w:val="both"/>
        <w:rPr>
          <w:b/>
          <w:sz w:val="24"/>
          <w:szCs w:val="24"/>
        </w:rPr>
      </w:pPr>
    </w:p>
    <w:p w14:paraId="58C7ED54" w14:textId="77777777" w:rsidR="00EA17C9" w:rsidRDefault="00EA17C9" w:rsidP="00EA1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STANOWISKO</w:t>
      </w:r>
    </w:p>
    <w:p w14:paraId="08E887EF" w14:textId="77777777" w:rsidR="00EA17C9" w:rsidRDefault="00EA17C9" w:rsidP="00EA1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Zabudowa i wprowadzenie do obrotu urządzeń przytorowych ERTMS, tj. </w:t>
      </w:r>
    </w:p>
    <w:p w14:paraId="5BB39C30" w14:textId="77777777" w:rsidR="00EA17C9" w:rsidRDefault="00EA17C9" w:rsidP="00EA1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europejskiego systemu sterowania pociągiem (ETCS) </w:t>
      </w:r>
    </w:p>
    <w:p w14:paraId="147BB867" w14:textId="77777777" w:rsidR="00EA17C9" w:rsidRDefault="00EA17C9" w:rsidP="00EA1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globalnego kolejowego systemu łączności ruchomej (GSM-R)</w:t>
      </w:r>
    </w:p>
    <w:p w14:paraId="695E0E86" w14:textId="77777777" w:rsidR="00EA17C9" w:rsidRDefault="00EA17C9" w:rsidP="00EA1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 każdorazowo uzyskania nowego zezwolenia na dopuszczenie do eksploatacji, zgodnie z art. 25e ust. 1 ustawy o transporcie kolejowym.</w:t>
      </w:r>
    </w:p>
    <w:p w14:paraId="586012FB" w14:textId="77777777" w:rsidR="00EA17C9" w:rsidRDefault="00EA17C9" w:rsidP="00EA1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Tym samym w przypadku zabudowy urządzeń ERTMS po raz pierwszy nie znajdzie zastosowania wymaganie przepisu art. 25k ust. 1 ustawy o transporcie kolejowym.</w:t>
      </w:r>
    </w:p>
    <w:p w14:paraId="78C4FB06" w14:textId="040B13B5" w:rsidR="00EA17C9" w:rsidRDefault="00EA17C9" w:rsidP="00EA1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W przypadku jednakże modernizacji lub odnowienia urządzeń ERTMS j</w:t>
      </w:r>
      <w:r w:rsidR="00D561E0">
        <w:rPr>
          <w:b/>
          <w:sz w:val="24"/>
          <w:szCs w:val="24"/>
        </w:rPr>
        <w:t>uż działających przepis art. 25</w:t>
      </w:r>
      <w:r>
        <w:rPr>
          <w:b/>
          <w:sz w:val="24"/>
          <w:szCs w:val="24"/>
        </w:rPr>
        <w:t xml:space="preserve">k ustawy o transporcie kolejowym będzie stosowany. </w:t>
      </w:r>
    </w:p>
    <w:p w14:paraId="2B032DFE" w14:textId="34082AFD" w:rsidR="00EA17C9" w:rsidRDefault="00EA17C9" w:rsidP="00D24A47">
      <w:pPr>
        <w:jc w:val="both"/>
        <w:rPr>
          <w:b/>
          <w:sz w:val="24"/>
          <w:szCs w:val="24"/>
        </w:rPr>
      </w:pPr>
    </w:p>
    <w:p w14:paraId="0854EEF6" w14:textId="77777777" w:rsidR="00EA510B" w:rsidRPr="00C75974" w:rsidRDefault="005202FD" w:rsidP="00D24A47">
      <w:pPr>
        <w:jc w:val="both"/>
        <w:rPr>
          <w:b/>
          <w:sz w:val="24"/>
          <w:szCs w:val="24"/>
        </w:rPr>
      </w:pPr>
      <w:r w:rsidRPr="00C75974">
        <w:rPr>
          <w:b/>
          <w:sz w:val="24"/>
          <w:szCs w:val="24"/>
        </w:rPr>
        <w:t>WPROWADZENIE</w:t>
      </w:r>
    </w:p>
    <w:p w14:paraId="3D601036" w14:textId="4EBFB4AE" w:rsidR="00C808D7" w:rsidRPr="00D55FBF" w:rsidRDefault="0042099F" w:rsidP="00D24A47">
      <w:pPr>
        <w:jc w:val="both"/>
        <w:rPr>
          <w:sz w:val="24"/>
          <w:szCs w:val="24"/>
        </w:rPr>
      </w:pPr>
      <w:r>
        <w:rPr>
          <w:sz w:val="24"/>
          <w:szCs w:val="24"/>
        </w:rPr>
        <w:t>Celem niniejszych</w:t>
      </w:r>
      <w:r w:rsidR="00C808D7" w:rsidRPr="00D55FBF">
        <w:rPr>
          <w:sz w:val="24"/>
          <w:szCs w:val="24"/>
        </w:rPr>
        <w:t xml:space="preserve"> </w:t>
      </w:r>
      <w:r>
        <w:rPr>
          <w:sz w:val="24"/>
          <w:szCs w:val="24"/>
        </w:rPr>
        <w:t>wytycznych</w:t>
      </w:r>
      <w:r w:rsidR="00C808D7" w:rsidRPr="00D55FBF">
        <w:rPr>
          <w:sz w:val="24"/>
          <w:szCs w:val="24"/>
        </w:rPr>
        <w:t xml:space="preserve"> jest </w:t>
      </w:r>
      <w:r>
        <w:rPr>
          <w:sz w:val="24"/>
          <w:szCs w:val="24"/>
        </w:rPr>
        <w:t>wskazanie</w:t>
      </w:r>
      <w:r w:rsidR="00C808D7" w:rsidRPr="00D55FBF">
        <w:rPr>
          <w:sz w:val="24"/>
          <w:szCs w:val="24"/>
        </w:rPr>
        <w:t xml:space="preserve"> jednolitych z</w:t>
      </w:r>
      <w:r w:rsidR="00D55FBF">
        <w:rPr>
          <w:sz w:val="24"/>
          <w:szCs w:val="24"/>
        </w:rPr>
        <w:t xml:space="preserve">asad </w:t>
      </w:r>
      <w:r w:rsidR="00364AE5">
        <w:rPr>
          <w:sz w:val="24"/>
          <w:szCs w:val="24"/>
        </w:rPr>
        <w:t xml:space="preserve">prowadzenia </w:t>
      </w:r>
      <w:r w:rsidR="00D55FBF">
        <w:rPr>
          <w:sz w:val="24"/>
          <w:szCs w:val="24"/>
        </w:rPr>
        <w:t>postępowania</w:t>
      </w:r>
      <w:r w:rsidR="00364AE5">
        <w:rPr>
          <w:sz w:val="24"/>
          <w:szCs w:val="24"/>
        </w:rPr>
        <w:t xml:space="preserve"> administracyjnego przez Prezesa UTK</w:t>
      </w:r>
      <w:r w:rsidR="00D55FBF">
        <w:rPr>
          <w:sz w:val="24"/>
          <w:szCs w:val="24"/>
        </w:rPr>
        <w:t xml:space="preserve"> w</w:t>
      </w:r>
      <w:r w:rsidR="00364AE5">
        <w:rPr>
          <w:sz w:val="24"/>
          <w:szCs w:val="24"/>
        </w:rPr>
        <w:t xml:space="preserve"> </w:t>
      </w:r>
      <w:r w:rsidR="00D55FBF">
        <w:rPr>
          <w:sz w:val="24"/>
          <w:szCs w:val="24"/>
        </w:rPr>
        <w:t xml:space="preserve">przypadku </w:t>
      </w:r>
      <w:r w:rsidR="00C808D7" w:rsidRPr="00D55FBF">
        <w:rPr>
          <w:sz w:val="24"/>
          <w:szCs w:val="24"/>
        </w:rPr>
        <w:t xml:space="preserve">wdrażania ERTMS w Polsce w zakresie urządzeń przytorowych. </w:t>
      </w:r>
    </w:p>
    <w:p w14:paraId="295AADFA" w14:textId="77777777" w:rsidR="00C808D7" w:rsidRPr="00D55FBF" w:rsidRDefault="00C808D7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 xml:space="preserve">W szczególności chodzi tu o rozgraniczenie zakresu przedmiotowego przepisów prawa </w:t>
      </w:r>
      <w:r w:rsidR="0025638B" w:rsidRPr="00D55FBF">
        <w:rPr>
          <w:sz w:val="24"/>
          <w:szCs w:val="24"/>
        </w:rPr>
        <w:t xml:space="preserve">mających zastosowanie w odniesieniu do podsystemów </w:t>
      </w:r>
      <w:r w:rsidR="00894286" w:rsidRPr="00D55FBF">
        <w:rPr>
          <w:sz w:val="24"/>
          <w:szCs w:val="24"/>
        </w:rPr>
        <w:t>nowobudowanych, modernizowanych oraz odnawianych</w:t>
      </w:r>
      <w:r w:rsidR="00C438EB" w:rsidRPr="00D55FBF">
        <w:rPr>
          <w:sz w:val="24"/>
          <w:szCs w:val="24"/>
        </w:rPr>
        <w:t xml:space="preserve"> – art. 25e oraz 25k ustawy o transporcie kolejowym</w:t>
      </w:r>
      <w:r w:rsidR="00D55FBF" w:rsidRPr="00D55FBF">
        <w:rPr>
          <w:rStyle w:val="Odwoanieprzypisudolnego"/>
          <w:sz w:val="24"/>
          <w:szCs w:val="24"/>
        </w:rPr>
        <w:footnoteReference w:id="1"/>
      </w:r>
      <w:r w:rsidR="00894286" w:rsidRPr="00D55FBF">
        <w:rPr>
          <w:sz w:val="24"/>
          <w:szCs w:val="24"/>
        </w:rPr>
        <w:t xml:space="preserve">. </w:t>
      </w:r>
    </w:p>
    <w:p w14:paraId="16D118CE" w14:textId="77777777" w:rsidR="00894286" w:rsidRPr="00D55FBF" w:rsidRDefault="00894286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Zgodnie z art. 25</w:t>
      </w:r>
      <w:r w:rsidR="001619E6">
        <w:rPr>
          <w:sz w:val="24"/>
          <w:szCs w:val="24"/>
        </w:rPr>
        <w:t>e</w:t>
      </w:r>
      <w:r w:rsidRPr="00D55FBF">
        <w:rPr>
          <w:sz w:val="24"/>
          <w:szCs w:val="24"/>
        </w:rPr>
        <w:t xml:space="preserve"> ust. 1 ustawy o transporcie kolejowym </w:t>
      </w:r>
      <w:r w:rsidRPr="00D55FBF">
        <w:rPr>
          <w:i/>
          <w:sz w:val="24"/>
          <w:szCs w:val="24"/>
        </w:rPr>
        <w:t>Z</w:t>
      </w:r>
      <w:r w:rsidR="00D55FBF">
        <w:rPr>
          <w:i/>
          <w:sz w:val="24"/>
          <w:szCs w:val="24"/>
        </w:rPr>
        <w:t>arządcy, przewoźnicy kolejowi i </w:t>
      </w:r>
      <w:r w:rsidRPr="00D55FBF">
        <w:rPr>
          <w:i/>
          <w:sz w:val="24"/>
          <w:szCs w:val="24"/>
        </w:rPr>
        <w:t>użytkownicy bocznic kolejowych mogą eksploatować wyłącznie podsystemy stru</w:t>
      </w:r>
      <w:r w:rsidR="00D55FBF">
        <w:rPr>
          <w:i/>
          <w:sz w:val="24"/>
          <w:szCs w:val="24"/>
        </w:rPr>
        <w:t>kturalne, o </w:t>
      </w:r>
      <w:r w:rsidR="00D24A47" w:rsidRPr="00D55FBF">
        <w:rPr>
          <w:i/>
          <w:sz w:val="24"/>
          <w:szCs w:val="24"/>
        </w:rPr>
        <w:t>których mowa w art. </w:t>
      </w:r>
      <w:r w:rsidRPr="00D55FBF">
        <w:rPr>
          <w:i/>
          <w:sz w:val="24"/>
          <w:szCs w:val="24"/>
        </w:rPr>
        <w:t>25a ust. 2 pkt 1 lit. a–c, na które</w:t>
      </w:r>
      <w:r w:rsidR="00D55FBF">
        <w:rPr>
          <w:i/>
          <w:sz w:val="24"/>
          <w:szCs w:val="24"/>
        </w:rPr>
        <w:t xml:space="preserve"> Prezes UTK wydał zezwolenia na </w:t>
      </w:r>
      <w:r w:rsidRPr="00D55FBF">
        <w:rPr>
          <w:i/>
          <w:sz w:val="24"/>
          <w:szCs w:val="24"/>
        </w:rPr>
        <w:t>dopuszczenie do eksploatacji</w:t>
      </w:r>
      <w:r w:rsidRPr="00D55FBF">
        <w:rPr>
          <w:sz w:val="24"/>
          <w:szCs w:val="24"/>
        </w:rPr>
        <w:t>.</w:t>
      </w:r>
    </w:p>
    <w:p w14:paraId="6EB1472A" w14:textId="7D9BA070" w:rsidR="00C808D7" w:rsidRPr="00D55FBF" w:rsidRDefault="00894286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 xml:space="preserve">Przepis wskazuje </w:t>
      </w:r>
      <w:r w:rsidR="00F11533">
        <w:rPr>
          <w:sz w:val="24"/>
          <w:szCs w:val="24"/>
        </w:rPr>
        <w:t>g</w:t>
      </w:r>
      <w:r w:rsidRPr="00D55FBF">
        <w:rPr>
          <w:sz w:val="24"/>
          <w:szCs w:val="24"/>
        </w:rPr>
        <w:t>łówną zasadę rządzącą dopuszczaniem do eksploatacji podsystemów strukturalnych w Polsce. Wynika z niego bezwzględny ob</w:t>
      </w:r>
      <w:r w:rsidR="00D24A47" w:rsidRPr="00D55FBF">
        <w:rPr>
          <w:sz w:val="24"/>
          <w:szCs w:val="24"/>
        </w:rPr>
        <w:t>owiązek uzyskania zezwolenia na </w:t>
      </w:r>
      <w:r w:rsidRPr="00D55FBF">
        <w:rPr>
          <w:sz w:val="24"/>
          <w:szCs w:val="24"/>
        </w:rPr>
        <w:t>dopuszczenia do eksploatacji w każdym przypadku, gdy eksploatowane są następujące podsystemy strukturalne:</w:t>
      </w:r>
    </w:p>
    <w:p w14:paraId="2203F62B" w14:textId="77777777" w:rsidR="00894286" w:rsidRPr="00D55FBF" w:rsidRDefault="00894286" w:rsidP="00D24A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Infrastruktura</w:t>
      </w:r>
    </w:p>
    <w:p w14:paraId="0D079648" w14:textId="77777777" w:rsidR="00894286" w:rsidRPr="00D55FBF" w:rsidRDefault="00894286" w:rsidP="00D24A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Energia</w:t>
      </w:r>
    </w:p>
    <w:p w14:paraId="771D06A5" w14:textId="77777777" w:rsidR="00894286" w:rsidRPr="00D55FBF" w:rsidRDefault="00894286" w:rsidP="00D24A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Sterowanie – urządzenia przytorowe.</w:t>
      </w:r>
    </w:p>
    <w:p w14:paraId="2F94D484" w14:textId="3DB348FD" w:rsidR="00894286" w:rsidRPr="00D55FBF" w:rsidRDefault="003A1EAE" w:rsidP="00D24A47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94286" w:rsidRPr="00D55FBF">
        <w:rPr>
          <w:sz w:val="24"/>
          <w:szCs w:val="24"/>
        </w:rPr>
        <w:t>rządzenia przytorowe ERTMS należą do podsystemu sterowanie – urządzenia przytorowe.</w:t>
      </w:r>
    </w:p>
    <w:p w14:paraId="7BA98711" w14:textId="24F4B96D" w:rsidR="00C438EB" w:rsidRPr="00D55FBF" w:rsidRDefault="00240E25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lastRenderedPageBreak/>
        <w:t>Drugim z istotnym przepisów jest art. 25k u</w:t>
      </w:r>
      <w:r w:rsidR="00EA510B" w:rsidRPr="00D55FBF">
        <w:rPr>
          <w:sz w:val="24"/>
          <w:szCs w:val="24"/>
        </w:rPr>
        <w:t xml:space="preserve">stawy o transporcie kolejowym. </w:t>
      </w:r>
    </w:p>
    <w:p w14:paraId="31AFA371" w14:textId="77777777" w:rsidR="00240E25" w:rsidRPr="00D55FBF" w:rsidRDefault="00C438EB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Zgodnie z zasadą zawartą w art. 25k ust.1 ustawy o transporcie kolejowym w przypadkach odnowienia lub modernizacji podsystemów strukturalnych, o których mowa w art. 25a ust. 2 pkt 1 lit. a–c</w:t>
      </w:r>
      <w:r w:rsidR="00240E25" w:rsidRPr="00D55FBF">
        <w:rPr>
          <w:sz w:val="24"/>
          <w:szCs w:val="24"/>
        </w:rPr>
        <w:t xml:space="preserve"> należy przekazać Prezesowi UTK dokumentację opisującą projekt. Przepis ten </w:t>
      </w:r>
      <w:r w:rsidRPr="00D55FBF">
        <w:rPr>
          <w:sz w:val="24"/>
          <w:szCs w:val="24"/>
        </w:rPr>
        <w:t>wskazuje podmioty legitymowane</w:t>
      </w:r>
      <w:r w:rsidR="00240E25" w:rsidRPr="00D55FBF">
        <w:rPr>
          <w:sz w:val="24"/>
          <w:szCs w:val="24"/>
        </w:rPr>
        <w:t xml:space="preserve"> do dokonania </w:t>
      </w:r>
      <w:r w:rsidR="00D55FBF">
        <w:rPr>
          <w:sz w:val="24"/>
          <w:szCs w:val="24"/>
        </w:rPr>
        <w:t xml:space="preserve">takiego </w:t>
      </w:r>
      <w:r w:rsidR="00240E25" w:rsidRPr="00D55FBF">
        <w:rPr>
          <w:sz w:val="24"/>
          <w:szCs w:val="24"/>
        </w:rPr>
        <w:t>zgłoszenia: zarządca, przewoźnik kolejowy, użytkownik bocznicy kolejowej, podmiot zamawiający, producent albo jego upoważniony przedstawiciel.</w:t>
      </w:r>
    </w:p>
    <w:p w14:paraId="0B6C3B74" w14:textId="098C6C8A" w:rsidR="00C438EB" w:rsidRPr="00D55FBF" w:rsidRDefault="003A1EAE" w:rsidP="00D24A47">
      <w:pPr>
        <w:jc w:val="both"/>
        <w:rPr>
          <w:sz w:val="24"/>
          <w:szCs w:val="24"/>
        </w:rPr>
      </w:pPr>
      <w:r>
        <w:rPr>
          <w:sz w:val="24"/>
          <w:szCs w:val="24"/>
        </w:rPr>
        <w:t>Dla</w:t>
      </w:r>
      <w:r w:rsidR="00240E25" w:rsidRPr="00D55FBF">
        <w:rPr>
          <w:sz w:val="24"/>
          <w:szCs w:val="24"/>
        </w:rPr>
        <w:t xml:space="preserve"> niniejszego stanowiska</w:t>
      </w:r>
      <w:r>
        <w:rPr>
          <w:sz w:val="24"/>
          <w:szCs w:val="24"/>
        </w:rPr>
        <w:t xml:space="preserve"> istotne znaczenie ma</w:t>
      </w:r>
      <w:r w:rsidR="00240E25" w:rsidRPr="00D55FBF">
        <w:rPr>
          <w:sz w:val="24"/>
          <w:szCs w:val="24"/>
        </w:rPr>
        <w:t xml:space="preserve"> art. 25k ust. 3 ustawy o transporcie kolejowym. </w:t>
      </w:r>
    </w:p>
    <w:p w14:paraId="52319061" w14:textId="423EECE3" w:rsidR="00240E25" w:rsidRPr="00D55FBF" w:rsidRDefault="00240E25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Zgodnie z jego brzmieniem jeżeli dokumentacja przekazana zgodni</w:t>
      </w:r>
      <w:r w:rsidR="00492381">
        <w:rPr>
          <w:sz w:val="24"/>
          <w:szCs w:val="24"/>
        </w:rPr>
        <w:t>e z ust. 1 dotyczy podsystemu „S</w:t>
      </w:r>
      <w:r w:rsidRPr="00D55FBF">
        <w:rPr>
          <w:sz w:val="24"/>
          <w:szCs w:val="24"/>
        </w:rPr>
        <w:t>terowanie – urządzenia przytorowe”, obejmującego urządzenia ERTMS - Prezes UTK przed wydaniem decyzji w sprawie nakazania</w:t>
      </w:r>
      <w:r w:rsidR="00D55FBF">
        <w:rPr>
          <w:sz w:val="24"/>
          <w:szCs w:val="24"/>
        </w:rPr>
        <w:t xml:space="preserve"> uzyskania nowego zezwolenia na </w:t>
      </w:r>
      <w:r w:rsidRPr="00D55FBF">
        <w:rPr>
          <w:sz w:val="24"/>
          <w:szCs w:val="24"/>
        </w:rPr>
        <w:t>dopuszczenie do eksploatacji podsystemu po odnowieni</w:t>
      </w:r>
      <w:r w:rsidR="00D55FBF">
        <w:rPr>
          <w:sz w:val="24"/>
          <w:szCs w:val="24"/>
        </w:rPr>
        <w:t>u lub modernizacji zwraca się o </w:t>
      </w:r>
      <w:r w:rsidRPr="00D55FBF">
        <w:rPr>
          <w:sz w:val="24"/>
          <w:szCs w:val="24"/>
        </w:rPr>
        <w:t>opinię do Agencji.</w:t>
      </w:r>
    </w:p>
    <w:p w14:paraId="259B317D" w14:textId="64520C9F" w:rsidR="00EA17C9" w:rsidRDefault="00EA17C9" w:rsidP="00DE34FF">
      <w:pPr>
        <w:jc w:val="both"/>
        <w:rPr>
          <w:sz w:val="24"/>
          <w:szCs w:val="24"/>
        </w:rPr>
      </w:pPr>
      <w:r>
        <w:rPr>
          <w:sz w:val="24"/>
          <w:szCs w:val="24"/>
        </w:rPr>
        <w:t>Obecne</w:t>
      </w:r>
      <w:r w:rsidR="00EA03D2" w:rsidRPr="00D55FBF">
        <w:rPr>
          <w:sz w:val="24"/>
          <w:szCs w:val="24"/>
        </w:rPr>
        <w:t xml:space="preserve"> </w:t>
      </w:r>
      <w:r>
        <w:rPr>
          <w:sz w:val="24"/>
          <w:szCs w:val="24"/>
        </w:rPr>
        <w:t>brzmienie</w:t>
      </w:r>
      <w:r w:rsidR="00EA03D2" w:rsidRPr="00D55FBF">
        <w:rPr>
          <w:sz w:val="24"/>
          <w:szCs w:val="24"/>
        </w:rPr>
        <w:t xml:space="preserve"> art. 25k ustawy o</w:t>
      </w:r>
      <w:r w:rsidR="00D55FBF">
        <w:rPr>
          <w:sz w:val="24"/>
          <w:szCs w:val="24"/>
        </w:rPr>
        <w:t xml:space="preserve"> transporcie kolejowym wynika z </w:t>
      </w:r>
      <w:r>
        <w:rPr>
          <w:sz w:val="24"/>
          <w:szCs w:val="24"/>
        </w:rPr>
        <w:t>implementacji do </w:t>
      </w:r>
      <w:r w:rsidR="00EA03D2" w:rsidRPr="00D55FBF">
        <w:rPr>
          <w:sz w:val="24"/>
          <w:szCs w:val="24"/>
        </w:rPr>
        <w:t xml:space="preserve">polskiego porządku prawnego art. 18 ust. 6 Dyrektywy </w:t>
      </w:r>
      <w:r w:rsidRPr="00EA17C9">
        <w:rPr>
          <w:sz w:val="24"/>
          <w:szCs w:val="24"/>
        </w:rPr>
        <w:t>2016/797</w:t>
      </w:r>
      <w:r w:rsidRPr="00EA17C9">
        <w:rPr>
          <w:sz w:val="24"/>
          <w:szCs w:val="24"/>
          <w:vertAlign w:val="superscript"/>
        </w:rPr>
        <w:footnoteReference w:id="2"/>
      </w:r>
      <w:r w:rsidR="00DE34FF">
        <w:rPr>
          <w:sz w:val="24"/>
          <w:szCs w:val="24"/>
        </w:rPr>
        <w:t>.</w:t>
      </w:r>
      <w:r w:rsidR="00EA03D2" w:rsidRPr="00D55FBF">
        <w:rPr>
          <w:sz w:val="24"/>
          <w:szCs w:val="24"/>
        </w:rPr>
        <w:t xml:space="preserve"> </w:t>
      </w:r>
      <w:r>
        <w:rPr>
          <w:sz w:val="24"/>
          <w:szCs w:val="24"/>
        </w:rPr>
        <w:t>Weszła ona w życie z dniem 28 lipca 2021 r.</w:t>
      </w:r>
    </w:p>
    <w:p w14:paraId="16AF43C4" w14:textId="712A8C80" w:rsidR="00EA03D2" w:rsidRPr="00D55FBF" w:rsidRDefault="00364AE5" w:rsidP="00364AE5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EA03D2" w:rsidRPr="00D55FBF">
        <w:rPr>
          <w:sz w:val="24"/>
          <w:szCs w:val="24"/>
        </w:rPr>
        <w:t xml:space="preserve"> art. 18 ust. 6 Dyrektywy 2016/797:</w:t>
      </w:r>
    </w:p>
    <w:p w14:paraId="5CC77285" w14:textId="77777777" w:rsidR="00EA03D2" w:rsidRPr="00D55FBF" w:rsidRDefault="00EA03D2" w:rsidP="00D24A47">
      <w:pPr>
        <w:jc w:val="both"/>
        <w:rPr>
          <w:sz w:val="24"/>
          <w:szCs w:val="24"/>
        </w:rPr>
      </w:pPr>
      <w:r w:rsidRPr="00D55FBF">
        <w:rPr>
          <w:i/>
          <w:sz w:val="24"/>
          <w:szCs w:val="24"/>
        </w:rPr>
        <w:t>Krajowy organ ds. bezpieczeństwa, w ścisłej współpracy z Agencją w przypadku projektów dotyczących przytorowego ERTMS, analizuje tę dokumentację i decyduje, czy ko</w:t>
      </w:r>
      <w:r w:rsidR="00D24A47" w:rsidRPr="00D55FBF">
        <w:rPr>
          <w:i/>
          <w:sz w:val="24"/>
          <w:szCs w:val="24"/>
        </w:rPr>
        <w:t>nieczne jest nowe zezwolenie na </w:t>
      </w:r>
      <w:r w:rsidRPr="00D55FBF">
        <w:rPr>
          <w:i/>
          <w:sz w:val="24"/>
          <w:szCs w:val="24"/>
        </w:rPr>
        <w:t>dopuszczenie do eksploatacji</w:t>
      </w:r>
      <w:r w:rsidRPr="00D55FBF">
        <w:rPr>
          <w:sz w:val="24"/>
          <w:szCs w:val="24"/>
        </w:rPr>
        <w:t xml:space="preserve"> (…)</w:t>
      </w:r>
    </w:p>
    <w:p w14:paraId="53882A8A" w14:textId="77777777" w:rsidR="001A5BCF" w:rsidRDefault="001A5BCF" w:rsidP="00D24A47">
      <w:pPr>
        <w:jc w:val="both"/>
        <w:rPr>
          <w:b/>
          <w:sz w:val="24"/>
          <w:szCs w:val="24"/>
        </w:rPr>
      </w:pPr>
    </w:p>
    <w:p w14:paraId="66147B94" w14:textId="51696658" w:rsidR="006B7E64" w:rsidRPr="006D54CC" w:rsidRDefault="006B7E64" w:rsidP="00D24A47">
      <w:pPr>
        <w:jc w:val="both"/>
        <w:rPr>
          <w:b/>
          <w:sz w:val="24"/>
          <w:szCs w:val="24"/>
        </w:rPr>
      </w:pPr>
      <w:r w:rsidRPr="006D54CC">
        <w:rPr>
          <w:b/>
          <w:sz w:val="24"/>
          <w:szCs w:val="24"/>
        </w:rPr>
        <w:t>UZASADNIENIE</w:t>
      </w:r>
    </w:p>
    <w:p w14:paraId="2C1E93B5" w14:textId="2C155B0D" w:rsidR="00B81453" w:rsidRPr="0042099F" w:rsidRDefault="00B81453" w:rsidP="00D24A47">
      <w:pPr>
        <w:jc w:val="both"/>
        <w:rPr>
          <w:b/>
          <w:sz w:val="24"/>
          <w:szCs w:val="24"/>
        </w:rPr>
      </w:pPr>
      <w:r w:rsidRPr="0042099F">
        <w:rPr>
          <w:b/>
          <w:sz w:val="24"/>
          <w:szCs w:val="24"/>
        </w:rPr>
        <w:t>1</w:t>
      </w:r>
    </w:p>
    <w:p w14:paraId="3AD5BE66" w14:textId="7E282342" w:rsidR="006B7E64" w:rsidRDefault="001977A8" w:rsidP="00D24A47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1650C0" w:rsidRPr="00D55FBF">
        <w:rPr>
          <w:sz w:val="24"/>
          <w:szCs w:val="24"/>
        </w:rPr>
        <w:t xml:space="preserve"> art. 2 ust. 1 rozporządzen</w:t>
      </w:r>
      <w:r w:rsidR="00D55FBF">
        <w:rPr>
          <w:sz w:val="24"/>
          <w:szCs w:val="24"/>
        </w:rPr>
        <w:t>ia UE 2016/919</w:t>
      </w:r>
      <w:r w:rsidR="000B52F6">
        <w:rPr>
          <w:rStyle w:val="Odwoanieprzypisudolnego"/>
          <w:sz w:val="24"/>
          <w:szCs w:val="24"/>
        </w:rPr>
        <w:footnoteReference w:id="3"/>
      </w:r>
      <w:r w:rsidR="001650C0" w:rsidRPr="00D55FBF">
        <w:rPr>
          <w:sz w:val="24"/>
          <w:szCs w:val="24"/>
        </w:rPr>
        <w:t xml:space="preserve"> </w:t>
      </w:r>
      <w:r>
        <w:rPr>
          <w:sz w:val="24"/>
          <w:szCs w:val="24"/>
        </w:rPr>
        <w:t>załączona do niego</w:t>
      </w:r>
      <w:r w:rsidR="00D55FBF">
        <w:rPr>
          <w:sz w:val="24"/>
          <w:szCs w:val="24"/>
        </w:rPr>
        <w:t xml:space="preserve"> TSI</w:t>
      </w:r>
      <w:r w:rsidR="00F76896" w:rsidRPr="00D55FBF">
        <w:rPr>
          <w:sz w:val="24"/>
          <w:szCs w:val="24"/>
        </w:rPr>
        <w:t xml:space="preserve"> </w:t>
      </w:r>
      <w:r w:rsidR="001650C0" w:rsidRPr="00D55FBF">
        <w:rPr>
          <w:i/>
          <w:sz w:val="24"/>
          <w:szCs w:val="24"/>
        </w:rPr>
        <w:t>ma zastosowanie do wszystkich nowych, modernizowanych lub odnowionych podsystemów „Sterowanie – urządzenia p</w:t>
      </w:r>
      <w:bookmarkStart w:id="0" w:name="_GoBack"/>
      <w:bookmarkEnd w:id="0"/>
      <w:r w:rsidR="001650C0" w:rsidRPr="00D55FBF">
        <w:rPr>
          <w:i/>
          <w:sz w:val="24"/>
          <w:szCs w:val="24"/>
        </w:rPr>
        <w:t xml:space="preserve">rzytorowe” i „Sterowanie – urządzenia pokładowe” systemu kolei, </w:t>
      </w:r>
      <w:r w:rsidR="001650C0" w:rsidRPr="00D55FBF">
        <w:rPr>
          <w:sz w:val="24"/>
          <w:szCs w:val="24"/>
        </w:rPr>
        <w:t>(…)</w:t>
      </w:r>
    </w:p>
    <w:p w14:paraId="34F61C88" w14:textId="77777777" w:rsidR="001650C0" w:rsidRPr="00D55FBF" w:rsidRDefault="001650C0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W oparciu o powyższe możemy rozróżnić podsystemy:</w:t>
      </w:r>
    </w:p>
    <w:p w14:paraId="60B16033" w14:textId="77777777" w:rsidR="001650C0" w:rsidRPr="00D55FBF" w:rsidRDefault="001650C0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- nowe;</w:t>
      </w:r>
    </w:p>
    <w:p w14:paraId="0FC479B8" w14:textId="77777777" w:rsidR="001650C0" w:rsidRPr="00D55FBF" w:rsidRDefault="001650C0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- modernizowane;</w:t>
      </w:r>
    </w:p>
    <w:p w14:paraId="7F7E3E9D" w14:textId="77777777" w:rsidR="001650C0" w:rsidRPr="00D55FBF" w:rsidRDefault="001650C0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- odnawiane.</w:t>
      </w:r>
    </w:p>
    <w:p w14:paraId="293504C6" w14:textId="4A52C276" w:rsidR="001650C0" w:rsidRDefault="001650C0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lastRenderedPageBreak/>
        <w:t>Wskazany przepis wyraźnie odróżnia zatem podsystemy nowe, od modernizowanych oraz odnawianych.</w:t>
      </w:r>
    </w:p>
    <w:p w14:paraId="63FB004E" w14:textId="2F47AF91" w:rsidR="00B81453" w:rsidRPr="007B5383" w:rsidRDefault="00B81453" w:rsidP="00D24A47">
      <w:pPr>
        <w:jc w:val="both"/>
        <w:rPr>
          <w:b/>
          <w:sz w:val="24"/>
          <w:szCs w:val="24"/>
        </w:rPr>
      </w:pPr>
      <w:r w:rsidRPr="007B5383">
        <w:rPr>
          <w:b/>
          <w:sz w:val="24"/>
          <w:szCs w:val="24"/>
        </w:rPr>
        <w:t>2</w:t>
      </w:r>
    </w:p>
    <w:p w14:paraId="7C9760B3" w14:textId="57B73196" w:rsidR="007903A5" w:rsidRDefault="001650C0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 xml:space="preserve">Odnosząc to do </w:t>
      </w:r>
      <w:r w:rsidR="007903A5">
        <w:rPr>
          <w:sz w:val="24"/>
          <w:szCs w:val="24"/>
        </w:rPr>
        <w:t xml:space="preserve">nowobudowanych </w:t>
      </w:r>
      <w:r w:rsidRPr="00D55FBF">
        <w:rPr>
          <w:sz w:val="24"/>
          <w:szCs w:val="24"/>
        </w:rPr>
        <w:t xml:space="preserve">urządzeń przytorowych ERTMS </w:t>
      </w:r>
      <w:r w:rsidR="00AB3C8B" w:rsidRPr="00D55FBF">
        <w:rPr>
          <w:sz w:val="24"/>
          <w:szCs w:val="24"/>
        </w:rPr>
        <w:t>–</w:t>
      </w:r>
      <w:r w:rsidRPr="00D55FBF">
        <w:rPr>
          <w:sz w:val="24"/>
          <w:szCs w:val="24"/>
        </w:rPr>
        <w:t xml:space="preserve"> </w:t>
      </w:r>
      <w:r w:rsidR="00AB3C8B" w:rsidRPr="00D55FBF">
        <w:rPr>
          <w:sz w:val="24"/>
          <w:szCs w:val="24"/>
        </w:rPr>
        <w:t>z powyższego wynika, że</w:t>
      </w:r>
      <w:r w:rsidR="007903A5">
        <w:rPr>
          <w:sz w:val="24"/>
          <w:szCs w:val="24"/>
        </w:rPr>
        <w:t>:</w:t>
      </w:r>
    </w:p>
    <w:p w14:paraId="322E96AC" w14:textId="738D7F39" w:rsidR="007903A5" w:rsidRPr="007B5383" w:rsidRDefault="00B81453" w:rsidP="007903A5">
      <w:pPr>
        <w:jc w:val="both"/>
        <w:rPr>
          <w:b/>
          <w:sz w:val="24"/>
          <w:szCs w:val="24"/>
        </w:rPr>
      </w:pPr>
      <w:r w:rsidRPr="007B5383">
        <w:rPr>
          <w:b/>
          <w:sz w:val="24"/>
          <w:szCs w:val="24"/>
        </w:rPr>
        <w:t>A</w:t>
      </w:r>
      <w:r w:rsidR="007903A5" w:rsidRPr="007B5383">
        <w:rPr>
          <w:b/>
          <w:sz w:val="24"/>
          <w:szCs w:val="24"/>
        </w:rPr>
        <w:t xml:space="preserve">. </w:t>
      </w:r>
      <w:r w:rsidR="00AB3C8B" w:rsidRPr="007B5383">
        <w:rPr>
          <w:b/>
          <w:sz w:val="24"/>
          <w:szCs w:val="24"/>
        </w:rPr>
        <w:t xml:space="preserve">nie </w:t>
      </w:r>
      <w:r w:rsidR="007903A5" w:rsidRPr="007B5383">
        <w:rPr>
          <w:b/>
          <w:sz w:val="24"/>
          <w:szCs w:val="24"/>
        </w:rPr>
        <w:t>znajdzie</w:t>
      </w:r>
      <w:r w:rsidR="00AB3C8B" w:rsidRPr="007B5383">
        <w:rPr>
          <w:b/>
          <w:sz w:val="24"/>
          <w:szCs w:val="24"/>
        </w:rPr>
        <w:t xml:space="preserve"> </w:t>
      </w:r>
      <w:r w:rsidR="007903A5" w:rsidRPr="007B5383">
        <w:rPr>
          <w:b/>
          <w:sz w:val="24"/>
          <w:szCs w:val="24"/>
        </w:rPr>
        <w:t>zastosowania</w:t>
      </w:r>
      <w:r w:rsidR="00AB3C8B" w:rsidRPr="007B5383">
        <w:rPr>
          <w:b/>
          <w:sz w:val="24"/>
          <w:szCs w:val="24"/>
        </w:rPr>
        <w:t xml:space="preserve"> art. 25k </w:t>
      </w:r>
      <w:r w:rsidR="007B5383" w:rsidRPr="007B5383">
        <w:rPr>
          <w:b/>
          <w:sz w:val="24"/>
          <w:szCs w:val="24"/>
        </w:rPr>
        <w:t>ustawy o transporcie kolejowym</w:t>
      </w:r>
    </w:p>
    <w:p w14:paraId="7204DD98" w14:textId="39F692F6" w:rsidR="00680C8B" w:rsidRPr="007903A5" w:rsidRDefault="007903A5" w:rsidP="007903A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25k ust. 1 </w:t>
      </w:r>
      <w:r w:rsidR="00680C8B" w:rsidRPr="007903A5">
        <w:rPr>
          <w:sz w:val="24"/>
          <w:szCs w:val="24"/>
        </w:rPr>
        <w:t>wskazuje, że należy stosować go w przypadku modernizacji lub odnowienia podsystemu strukturalnego.</w:t>
      </w:r>
    </w:p>
    <w:p w14:paraId="4FB7043A" w14:textId="0795CB65" w:rsidR="00FA5D11" w:rsidRDefault="007903A5" w:rsidP="00D24A4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B3C8B" w:rsidRPr="00D55FBF">
        <w:rPr>
          <w:sz w:val="24"/>
          <w:szCs w:val="24"/>
        </w:rPr>
        <w:t xml:space="preserve">ie znajdzie </w:t>
      </w:r>
      <w:r w:rsidR="00B81453">
        <w:rPr>
          <w:sz w:val="24"/>
          <w:szCs w:val="24"/>
        </w:rPr>
        <w:t xml:space="preserve">tym samym </w:t>
      </w:r>
      <w:r w:rsidR="00AB3C8B" w:rsidRPr="00D55FBF">
        <w:rPr>
          <w:sz w:val="24"/>
          <w:szCs w:val="24"/>
        </w:rPr>
        <w:t xml:space="preserve">zastosowania art. 25k ust. 3 tej ustawy, </w:t>
      </w:r>
      <w:r w:rsidR="001619E6">
        <w:rPr>
          <w:sz w:val="24"/>
          <w:szCs w:val="24"/>
        </w:rPr>
        <w:t>wprowadzający</w:t>
      </w:r>
      <w:r w:rsidR="00AB3C8B" w:rsidRPr="00D55FBF">
        <w:rPr>
          <w:sz w:val="24"/>
          <w:szCs w:val="24"/>
        </w:rPr>
        <w:t xml:space="preserve"> </w:t>
      </w:r>
      <w:r w:rsidR="001619E6">
        <w:rPr>
          <w:sz w:val="24"/>
          <w:szCs w:val="24"/>
        </w:rPr>
        <w:t>konieczność uzyskania opinii</w:t>
      </w:r>
      <w:r w:rsidR="00AB3C8B" w:rsidRPr="00D55FBF">
        <w:rPr>
          <w:sz w:val="24"/>
          <w:szCs w:val="24"/>
        </w:rPr>
        <w:t xml:space="preserve"> Agencji, </w:t>
      </w:r>
      <w:r w:rsidR="00FA5D11">
        <w:rPr>
          <w:sz w:val="24"/>
          <w:szCs w:val="24"/>
        </w:rPr>
        <w:t>w przypadku podsystemów obejmujących urządzenia ERTMS</w:t>
      </w:r>
      <w:r w:rsidR="00492381">
        <w:rPr>
          <w:sz w:val="24"/>
          <w:szCs w:val="24"/>
        </w:rPr>
        <w:t>/ETCS lub ERTMS/GSM-R</w:t>
      </w:r>
      <w:r w:rsidR="00AB3C8B" w:rsidRPr="00D55FBF">
        <w:rPr>
          <w:sz w:val="24"/>
          <w:szCs w:val="24"/>
        </w:rPr>
        <w:t>.</w:t>
      </w:r>
      <w:r w:rsidR="00680C8B" w:rsidRPr="00D55FBF">
        <w:rPr>
          <w:sz w:val="24"/>
          <w:szCs w:val="24"/>
        </w:rPr>
        <w:t xml:space="preserve"> </w:t>
      </w:r>
      <w:r w:rsidR="00FA5D11">
        <w:rPr>
          <w:sz w:val="24"/>
          <w:szCs w:val="24"/>
        </w:rPr>
        <w:t>Przepis ten dotyczy podsystemów</w:t>
      </w:r>
      <w:r w:rsidR="001977A8">
        <w:rPr>
          <w:sz w:val="24"/>
          <w:szCs w:val="24"/>
        </w:rPr>
        <w:t xml:space="preserve"> wymienionych w art. 25k ust. 1 -</w:t>
      </w:r>
      <w:r w:rsidR="00FA5D11">
        <w:rPr>
          <w:sz w:val="24"/>
          <w:szCs w:val="24"/>
        </w:rPr>
        <w:t xml:space="preserve"> po modernizacji lub odnowieni</w:t>
      </w:r>
      <w:r w:rsidR="001977A8">
        <w:rPr>
          <w:sz w:val="24"/>
          <w:szCs w:val="24"/>
        </w:rPr>
        <w:t>u.</w:t>
      </w:r>
    </w:p>
    <w:p w14:paraId="3FB5FCDD" w14:textId="3A4EA648" w:rsidR="001650C0" w:rsidRPr="00D55FBF" w:rsidRDefault="00AA128B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Podsystemy nowobudowane pozostają zatem poza zakresem przedmiotowym uregulowań zawartych w art. 25k ustawy o transporcie kolejowym.</w:t>
      </w:r>
    </w:p>
    <w:p w14:paraId="462A1D25" w14:textId="22FA56FB" w:rsidR="007903A5" w:rsidRPr="007B5383" w:rsidRDefault="00B81453" w:rsidP="00D24A47">
      <w:pPr>
        <w:jc w:val="both"/>
        <w:rPr>
          <w:b/>
          <w:sz w:val="24"/>
          <w:szCs w:val="24"/>
        </w:rPr>
      </w:pPr>
      <w:r w:rsidRPr="007B5383">
        <w:rPr>
          <w:b/>
          <w:sz w:val="24"/>
          <w:szCs w:val="24"/>
        </w:rPr>
        <w:t>B</w:t>
      </w:r>
      <w:r w:rsidR="007903A5" w:rsidRPr="007B5383">
        <w:rPr>
          <w:b/>
          <w:sz w:val="24"/>
          <w:szCs w:val="24"/>
        </w:rPr>
        <w:t>. znajdzie zastosowanie</w:t>
      </w:r>
      <w:r w:rsidR="00AA128B" w:rsidRPr="007B5383">
        <w:rPr>
          <w:b/>
          <w:sz w:val="24"/>
          <w:szCs w:val="24"/>
        </w:rPr>
        <w:t xml:space="preserve"> art. 25e ust. 1 ustawy o transporcie kolejowym </w:t>
      </w:r>
    </w:p>
    <w:p w14:paraId="43B292CF" w14:textId="637C159A" w:rsidR="00680C8B" w:rsidRDefault="00C46E05" w:rsidP="00D24A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bowiem z jego treścią, aby podmioty uprawnione mogły go eksploatować podsystem </w:t>
      </w:r>
      <w:r w:rsidR="00492381">
        <w:rPr>
          <w:sz w:val="24"/>
          <w:szCs w:val="24"/>
        </w:rPr>
        <w:t>„</w:t>
      </w:r>
      <w:r>
        <w:rPr>
          <w:sz w:val="24"/>
          <w:szCs w:val="24"/>
        </w:rPr>
        <w:t>Sterowanie – urządzenia przytorowe</w:t>
      </w:r>
      <w:r w:rsidR="00492381">
        <w:rPr>
          <w:sz w:val="24"/>
          <w:szCs w:val="24"/>
        </w:rPr>
        <w:t>”</w:t>
      </w:r>
      <w:r>
        <w:rPr>
          <w:sz w:val="24"/>
          <w:szCs w:val="24"/>
        </w:rPr>
        <w:t>, powinny uzyskać od Prezesa UTK zezwolenie na</w:t>
      </w:r>
      <w:r w:rsidR="003B4D23">
        <w:rPr>
          <w:sz w:val="24"/>
          <w:szCs w:val="24"/>
        </w:rPr>
        <w:t> </w:t>
      </w:r>
      <w:r>
        <w:rPr>
          <w:sz w:val="24"/>
          <w:szCs w:val="24"/>
        </w:rPr>
        <w:t xml:space="preserve">dopuszczenie do eksploatacji. </w:t>
      </w:r>
      <w:r w:rsidR="00AA128B" w:rsidRPr="00D55FBF">
        <w:rPr>
          <w:sz w:val="24"/>
          <w:szCs w:val="24"/>
        </w:rPr>
        <w:t xml:space="preserve">Tym samym, </w:t>
      </w:r>
      <w:r>
        <w:rPr>
          <w:sz w:val="24"/>
          <w:szCs w:val="24"/>
        </w:rPr>
        <w:t>wdrażanie</w:t>
      </w:r>
      <w:r w:rsidR="00AA128B" w:rsidRPr="00D55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takiego </w:t>
      </w:r>
      <w:r w:rsidR="00AA128B" w:rsidRPr="00D55FBF">
        <w:rPr>
          <w:sz w:val="24"/>
          <w:szCs w:val="24"/>
        </w:rPr>
        <w:t>podsystem</w:t>
      </w:r>
      <w:r>
        <w:rPr>
          <w:sz w:val="24"/>
          <w:szCs w:val="24"/>
        </w:rPr>
        <w:t>u</w:t>
      </w:r>
      <w:r w:rsidR="00AA128B" w:rsidRPr="00D55FBF">
        <w:rPr>
          <w:sz w:val="24"/>
          <w:szCs w:val="24"/>
        </w:rPr>
        <w:t xml:space="preserve"> z nowymi urządzeniami ETCS lub GSM-R</w:t>
      </w:r>
      <w:r>
        <w:rPr>
          <w:sz w:val="24"/>
          <w:szCs w:val="24"/>
        </w:rPr>
        <w:t xml:space="preserve"> w składzie</w:t>
      </w:r>
      <w:r w:rsidR="00AA128B" w:rsidRPr="00D55FBF">
        <w:rPr>
          <w:sz w:val="24"/>
          <w:szCs w:val="24"/>
        </w:rPr>
        <w:t xml:space="preserve"> </w:t>
      </w:r>
      <w:r>
        <w:rPr>
          <w:sz w:val="24"/>
          <w:szCs w:val="24"/>
        </w:rPr>
        <w:t>zawsze wymaga</w:t>
      </w:r>
      <w:r w:rsidR="003215DF">
        <w:rPr>
          <w:sz w:val="24"/>
          <w:szCs w:val="24"/>
        </w:rPr>
        <w:t xml:space="preserve"> uzyskani</w:t>
      </w:r>
      <w:r>
        <w:rPr>
          <w:sz w:val="24"/>
          <w:szCs w:val="24"/>
        </w:rPr>
        <w:t>a</w:t>
      </w:r>
      <w:r w:rsidR="003215DF">
        <w:rPr>
          <w:sz w:val="24"/>
          <w:szCs w:val="24"/>
        </w:rPr>
        <w:t xml:space="preserve"> zezwolenia na </w:t>
      </w:r>
      <w:r w:rsidR="00AA128B" w:rsidRPr="00D55FBF">
        <w:rPr>
          <w:sz w:val="24"/>
          <w:szCs w:val="24"/>
        </w:rPr>
        <w:t xml:space="preserve">dopuszczenie do eksploatacji. </w:t>
      </w:r>
    </w:p>
    <w:p w14:paraId="69808DBA" w14:textId="03CA084B" w:rsidR="00B81453" w:rsidRPr="007B5383" w:rsidRDefault="00B81453" w:rsidP="00D24A47">
      <w:pPr>
        <w:jc w:val="both"/>
        <w:rPr>
          <w:b/>
          <w:sz w:val="24"/>
          <w:szCs w:val="24"/>
        </w:rPr>
      </w:pPr>
      <w:r w:rsidRPr="007B5383">
        <w:rPr>
          <w:b/>
          <w:sz w:val="24"/>
          <w:szCs w:val="24"/>
        </w:rPr>
        <w:t>3</w:t>
      </w:r>
    </w:p>
    <w:p w14:paraId="34B6F7F3" w14:textId="77777777" w:rsidR="00205079" w:rsidRPr="00D55FBF" w:rsidRDefault="00205079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Inaczej sytuacja wyglądać będzie w przypadku modernizacji lub odnowienia podsystemu Sterowanie – urządzenia przytorowe obejmującego urządzenia ERTMS. Dotyczy to zatem:</w:t>
      </w:r>
    </w:p>
    <w:p w14:paraId="6A52FC91" w14:textId="77777777" w:rsidR="00E606D5" w:rsidRPr="00D55FBF" w:rsidRDefault="00205079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- urządzeń ERTMS, które już są eksploatowane i</w:t>
      </w:r>
    </w:p>
    <w:p w14:paraId="0CB037F9" w14:textId="77777777" w:rsidR="00205079" w:rsidRPr="00D55FBF" w:rsidRDefault="00205079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- dokonano w nich zmiany, która spełnia przesłanki uznania jej za modernizację lub odnowienie.</w:t>
      </w:r>
    </w:p>
    <w:p w14:paraId="5F5FF125" w14:textId="78ACD20D" w:rsidR="00483D02" w:rsidRDefault="00205079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 xml:space="preserve">W takim przypadku znajdzie zastosowanie procedura opisana w art. 25k ustawy o transporcie kolejowym. </w:t>
      </w:r>
    </w:p>
    <w:p w14:paraId="230581CE" w14:textId="25518BF0" w:rsidR="00B81453" w:rsidRPr="007B5383" w:rsidRDefault="00B81453" w:rsidP="00D24A47">
      <w:pPr>
        <w:jc w:val="both"/>
        <w:rPr>
          <w:b/>
          <w:sz w:val="24"/>
          <w:szCs w:val="24"/>
        </w:rPr>
      </w:pPr>
      <w:r w:rsidRPr="007B5383">
        <w:rPr>
          <w:b/>
          <w:sz w:val="24"/>
          <w:szCs w:val="24"/>
        </w:rPr>
        <w:t>4</w:t>
      </w:r>
    </w:p>
    <w:p w14:paraId="7EB3004A" w14:textId="77777777" w:rsidR="000B52F6" w:rsidRDefault="00205079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 xml:space="preserve">Warto przy tym wskazać, że </w:t>
      </w:r>
      <w:r w:rsidR="00DE3118" w:rsidRPr="00D55FBF">
        <w:rPr>
          <w:sz w:val="24"/>
          <w:szCs w:val="24"/>
        </w:rPr>
        <w:t xml:space="preserve">zasady współpracy pomiędzy krajowym organem do spraw bezpieczeństwa a Agencją </w:t>
      </w:r>
      <w:r w:rsidR="00281DBD">
        <w:rPr>
          <w:sz w:val="24"/>
          <w:szCs w:val="24"/>
        </w:rPr>
        <w:t xml:space="preserve">Kolejową UE </w:t>
      </w:r>
      <w:r w:rsidR="00DE3118" w:rsidRPr="00D55FBF">
        <w:rPr>
          <w:sz w:val="24"/>
          <w:szCs w:val="24"/>
        </w:rPr>
        <w:t>w przypadku, który w polskim porządku prawnym, został zaimplementowany w postaci art. 25k ust. 3 ustawy o transporcie kolejowym</w:t>
      </w:r>
      <w:r w:rsidR="000B52F6">
        <w:rPr>
          <w:sz w:val="24"/>
          <w:szCs w:val="24"/>
        </w:rPr>
        <w:t xml:space="preserve"> precyzuje Nota Agencji </w:t>
      </w:r>
      <w:r w:rsidR="000B52F6">
        <w:t>ERA1209/135</w:t>
      </w:r>
      <w:r w:rsidR="000B52F6">
        <w:rPr>
          <w:rStyle w:val="Odwoanieprzypisudolnego"/>
        </w:rPr>
        <w:footnoteReference w:id="4"/>
      </w:r>
      <w:r w:rsidR="000B52F6">
        <w:t>.</w:t>
      </w:r>
      <w:r w:rsidR="00C45271" w:rsidRPr="00D55FBF">
        <w:rPr>
          <w:sz w:val="24"/>
          <w:szCs w:val="24"/>
        </w:rPr>
        <w:t xml:space="preserve"> </w:t>
      </w:r>
    </w:p>
    <w:p w14:paraId="7D9B603B" w14:textId="77777777" w:rsidR="00AF5CDF" w:rsidRDefault="00C45271" w:rsidP="00D24A47">
      <w:pPr>
        <w:jc w:val="both"/>
        <w:rPr>
          <w:sz w:val="24"/>
          <w:szCs w:val="24"/>
        </w:rPr>
      </w:pPr>
      <w:r w:rsidRPr="00D55FBF">
        <w:rPr>
          <w:sz w:val="24"/>
          <w:szCs w:val="24"/>
        </w:rPr>
        <w:t>Agencja</w:t>
      </w:r>
      <w:r w:rsidR="00483D02" w:rsidRPr="00D55FBF">
        <w:rPr>
          <w:sz w:val="24"/>
          <w:szCs w:val="24"/>
        </w:rPr>
        <w:t xml:space="preserve"> </w:t>
      </w:r>
      <w:r w:rsidR="00281DBD">
        <w:rPr>
          <w:sz w:val="24"/>
          <w:szCs w:val="24"/>
        </w:rPr>
        <w:t xml:space="preserve">Kolejowa UE </w:t>
      </w:r>
      <w:r w:rsidRPr="00D55FBF">
        <w:rPr>
          <w:sz w:val="24"/>
          <w:szCs w:val="24"/>
        </w:rPr>
        <w:t>wskazuje</w:t>
      </w:r>
      <w:r w:rsidR="003215DF">
        <w:rPr>
          <w:sz w:val="24"/>
          <w:szCs w:val="24"/>
        </w:rPr>
        <w:t xml:space="preserve"> w niej</w:t>
      </w:r>
      <w:r w:rsidRPr="00D55FBF">
        <w:rPr>
          <w:sz w:val="24"/>
          <w:szCs w:val="24"/>
        </w:rPr>
        <w:t>, iż</w:t>
      </w:r>
      <w:r w:rsidR="00AF5CDF">
        <w:rPr>
          <w:sz w:val="24"/>
          <w:szCs w:val="24"/>
        </w:rPr>
        <w:t>:</w:t>
      </w:r>
    </w:p>
    <w:p w14:paraId="0D77D1DB" w14:textId="39ECAB40" w:rsidR="00AF5CDF" w:rsidRDefault="00DE34FF" w:rsidP="00D24A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45271" w:rsidRPr="00D55FBF">
        <w:rPr>
          <w:sz w:val="24"/>
          <w:szCs w:val="24"/>
        </w:rPr>
        <w:t xml:space="preserve"> organ krajowy powinien zwracać się do </w:t>
      </w:r>
      <w:r w:rsidR="003215DF">
        <w:rPr>
          <w:sz w:val="24"/>
          <w:szCs w:val="24"/>
        </w:rPr>
        <w:t>niej</w:t>
      </w:r>
      <w:r w:rsidR="00C45271" w:rsidRPr="00D55FBF">
        <w:rPr>
          <w:sz w:val="24"/>
          <w:szCs w:val="24"/>
        </w:rPr>
        <w:t xml:space="preserve"> jedynie w przypadku, jeżeli modernizowany lub odnawiany </w:t>
      </w:r>
      <w:r w:rsidR="00281DBD">
        <w:rPr>
          <w:sz w:val="24"/>
          <w:szCs w:val="24"/>
        </w:rPr>
        <w:t xml:space="preserve">jest istniejący już </w:t>
      </w:r>
      <w:r w:rsidR="00C45271" w:rsidRPr="00D55FBF">
        <w:rPr>
          <w:sz w:val="24"/>
          <w:szCs w:val="24"/>
        </w:rPr>
        <w:t>podsystem, w którego skład wchodzą urządzenia ERTMS</w:t>
      </w:r>
      <w:r w:rsidR="00B300D8">
        <w:rPr>
          <w:sz w:val="24"/>
          <w:szCs w:val="24"/>
        </w:rPr>
        <w:t>.</w:t>
      </w:r>
      <w:r w:rsidR="00483D02" w:rsidRPr="00D55FBF">
        <w:rPr>
          <w:sz w:val="24"/>
          <w:szCs w:val="24"/>
        </w:rPr>
        <w:t xml:space="preserve"> </w:t>
      </w:r>
    </w:p>
    <w:p w14:paraId="341F0DA5" w14:textId="0D543EF8" w:rsidR="00205079" w:rsidRDefault="00DE34FF" w:rsidP="00D24A4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5CDF">
        <w:rPr>
          <w:sz w:val="24"/>
          <w:szCs w:val="24"/>
        </w:rPr>
        <w:t xml:space="preserve"> </w:t>
      </w:r>
      <w:r w:rsidR="00281DBD">
        <w:rPr>
          <w:sz w:val="24"/>
          <w:szCs w:val="24"/>
        </w:rPr>
        <w:t>współpraca</w:t>
      </w:r>
      <w:r w:rsidR="00B300D8">
        <w:rPr>
          <w:sz w:val="24"/>
          <w:szCs w:val="24"/>
        </w:rPr>
        <w:t xml:space="preserve"> miedzy Agencją a krajowym organem do spraw bezpieczeństwa</w:t>
      </w:r>
      <w:r w:rsidR="00281DBD">
        <w:rPr>
          <w:sz w:val="24"/>
          <w:szCs w:val="24"/>
        </w:rPr>
        <w:t xml:space="preserve"> wymagana jest jedynie wówczas, gdy</w:t>
      </w:r>
      <w:r w:rsidR="00483D02" w:rsidRPr="00D55FBF">
        <w:rPr>
          <w:sz w:val="24"/>
          <w:szCs w:val="24"/>
        </w:rPr>
        <w:t xml:space="preserve"> zachodzi przesłanka określona w art. 18 ust.</w:t>
      </w:r>
      <w:r w:rsidR="003215DF">
        <w:rPr>
          <w:sz w:val="24"/>
          <w:szCs w:val="24"/>
        </w:rPr>
        <w:t xml:space="preserve"> 6 lit. b Dyrektywy 2016/797 (a </w:t>
      </w:r>
      <w:r w:rsidR="00483D02" w:rsidRPr="00D55FBF">
        <w:rPr>
          <w:sz w:val="24"/>
          <w:szCs w:val="24"/>
        </w:rPr>
        <w:t xml:space="preserve">zarazem art. 25k ust. 2 pkt 2 ustawy o transporcie kolejowym) – uzyskania </w:t>
      </w:r>
      <w:r w:rsidR="003215DF">
        <w:rPr>
          <w:sz w:val="24"/>
          <w:szCs w:val="24"/>
        </w:rPr>
        <w:t>zezwolenia na </w:t>
      </w:r>
      <w:r w:rsidR="00483D02" w:rsidRPr="00D55FBF">
        <w:rPr>
          <w:sz w:val="24"/>
          <w:szCs w:val="24"/>
        </w:rPr>
        <w:t>dopuszczenie do eksploatacji wymagają odpowiednie TSI.</w:t>
      </w:r>
    </w:p>
    <w:p w14:paraId="265B4909" w14:textId="4BF900BB" w:rsidR="009015E8" w:rsidRDefault="00DE34FF" w:rsidP="00D24A4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5CDF">
        <w:rPr>
          <w:sz w:val="24"/>
          <w:szCs w:val="24"/>
        </w:rPr>
        <w:t xml:space="preserve"> </w:t>
      </w:r>
      <w:r w:rsidR="00281DBD">
        <w:rPr>
          <w:sz w:val="24"/>
          <w:szCs w:val="24"/>
        </w:rPr>
        <w:t xml:space="preserve">w przypadku nowych wdrożeń ERTMS nie znajdzie zastosowania współpraca między krajowym organem do spraw bezpieczeństwa a Agencją Kolejową UE. </w:t>
      </w:r>
      <w:r w:rsidR="00281DBD">
        <w:rPr>
          <w:rFonts w:cstheme="minorHAnsi"/>
          <w:sz w:val="24"/>
          <w:szCs w:val="24"/>
        </w:rPr>
        <w:t>Ostateczną decyzję</w:t>
      </w:r>
      <w:r w:rsidR="00281DBD" w:rsidRPr="00281DBD">
        <w:rPr>
          <w:rFonts w:cstheme="minorHAnsi"/>
          <w:sz w:val="24"/>
          <w:szCs w:val="24"/>
        </w:rPr>
        <w:t xml:space="preserve"> co do obowiązku uzyskania zezwolenia na dopuszczenia do eksploatacji podejmuje </w:t>
      </w:r>
      <w:r w:rsidR="00281DBD">
        <w:rPr>
          <w:rFonts w:cstheme="minorHAnsi"/>
          <w:sz w:val="24"/>
          <w:szCs w:val="24"/>
        </w:rPr>
        <w:t>w takiej sytuacji krajowy organ do spraw bezpieczeństwa</w:t>
      </w:r>
      <w:r w:rsidR="00281DBD" w:rsidRPr="00281DBD">
        <w:rPr>
          <w:rFonts w:cstheme="minorHAnsi"/>
          <w:sz w:val="24"/>
          <w:szCs w:val="24"/>
        </w:rPr>
        <w:t>.</w:t>
      </w:r>
    </w:p>
    <w:sectPr w:rsidR="0090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4CF49" w14:textId="77777777" w:rsidR="00CC3FC3" w:rsidRDefault="00CC3FC3" w:rsidP="00D55FBF">
      <w:pPr>
        <w:spacing w:after="0" w:line="240" w:lineRule="auto"/>
      </w:pPr>
      <w:r>
        <w:separator/>
      </w:r>
    </w:p>
  </w:endnote>
  <w:endnote w:type="continuationSeparator" w:id="0">
    <w:p w14:paraId="2E1BF509" w14:textId="77777777" w:rsidR="00CC3FC3" w:rsidRDefault="00CC3FC3" w:rsidP="00D5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56C46" w14:textId="77777777" w:rsidR="00CC3FC3" w:rsidRDefault="00CC3FC3" w:rsidP="00D55FBF">
      <w:pPr>
        <w:spacing w:after="0" w:line="240" w:lineRule="auto"/>
      </w:pPr>
      <w:r>
        <w:separator/>
      </w:r>
    </w:p>
  </w:footnote>
  <w:footnote w:type="continuationSeparator" w:id="0">
    <w:p w14:paraId="244772B7" w14:textId="77777777" w:rsidR="00CC3FC3" w:rsidRDefault="00CC3FC3" w:rsidP="00D55FBF">
      <w:pPr>
        <w:spacing w:after="0" w:line="240" w:lineRule="auto"/>
      </w:pPr>
      <w:r>
        <w:continuationSeparator/>
      </w:r>
    </w:p>
  </w:footnote>
  <w:footnote w:id="1">
    <w:p w14:paraId="25E0A613" w14:textId="77777777" w:rsidR="00D55FBF" w:rsidRPr="00D55FBF" w:rsidRDefault="00D55FBF">
      <w:pPr>
        <w:pStyle w:val="Tekstprzypisudolnego"/>
        <w:rPr>
          <w:rFonts w:cstheme="minorHAnsi"/>
        </w:rPr>
      </w:pPr>
      <w:r w:rsidRPr="00D55FBF">
        <w:rPr>
          <w:rStyle w:val="Odwoanieprzypisudolnego"/>
          <w:rFonts w:cstheme="minorHAnsi"/>
        </w:rPr>
        <w:footnoteRef/>
      </w:r>
      <w:r w:rsidRPr="00D55FBF">
        <w:rPr>
          <w:rFonts w:cstheme="minorHAnsi"/>
        </w:rPr>
        <w:t xml:space="preserve"> Ustawa z dnia 18 marca 2003 r. o transporcie kolejowym (Dz. U. z 2021 r., poz. 1984)</w:t>
      </w:r>
    </w:p>
  </w:footnote>
  <w:footnote w:id="2">
    <w:p w14:paraId="3426B7E1" w14:textId="77777777" w:rsidR="00EA17C9" w:rsidRDefault="00EA17C9" w:rsidP="00EA17C9">
      <w:pPr>
        <w:pStyle w:val="Tekstprzypisudolnego"/>
      </w:pPr>
      <w:r>
        <w:rPr>
          <w:rStyle w:val="Odwoanieprzypisudolnego"/>
        </w:rPr>
        <w:footnoteRef/>
      </w:r>
      <w:r>
        <w:t xml:space="preserve"> Dyrektywa Parlamentu Europejskiego i Rady (UE) 2016/797 z dnia 11 maja 2016 r. w sprawie interoperacyjności systemu kolei w Unii Europejskiej (Dz. Urz. UE L 138, z 26 maja 2016, str. 44)</w:t>
      </w:r>
    </w:p>
  </w:footnote>
  <w:footnote w:id="3">
    <w:p w14:paraId="342E223C" w14:textId="77777777" w:rsidR="000B52F6" w:rsidRPr="000B52F6" w:rsidRDefault="000B52F6">
      <w:pPr>
        <w:pStyle w:val="Tekstprzypisudolnego"/>
        <w:rPr>
          <w:rFonts w:cstheme="minorHAnsi"/>
        </w:rPr>
      </w:pPr>
      <w:r w:rsidRPr="000B52F6">
        <w:rPr>
          <w:rStyle w:val="Odwoanieprzypisudolnego"/>
          <w:rFonts w:cstheme="minorHAnsi"/>
        </w:rPr>
        <w:footnoteRef/>
      </w:r>
      <w:r w:rsidRPr="000B52F6">
        <w:rPr>
          <w:rFonts w:cstheme="minorHAnsi"/>
        </w:rPr>
        <w:t xml:space="preserve"> Rozporządzenie Komisji (UE) nr 2016/919 z dnia 27 maja 2016 r. w sprawie technicznej specyfikacji interoperacyjności w zakresie podsystemów „Sterowanie” systemu kolei w Unii Europejskiej </w:t>
      </w:r>
      <w:r w:rsidRPr="000B52F6">
        <w:rPr>
          <w:rFonts w:eastAsia="Times New Roman" w:cstheme="minorHAnsi"/>
        </w:rPr>
        <w:t xml:space="preserve">(Dz. Urz. UE L 158 z 15 czerwca 2016 r. s. 1, z </w:t>
      </w:r>
      <w:proofErr w:type="spellStart"/>
      <w:r w:rsidRPr="000B52F6">
        <w:rPr>
          <w:rFonts w:eastAsia="Times New Roman" w:cstheme="minorHAnsi"/>
        </w:rPr>
        <w:t>późn</w:t>
      </w:r>
      <w:proofErr w:type="spellEnd"/>
      <w:r w:rsidRPr="000B52F6">
        <w:rPr>
          <w:rFonts w:eastAsia="Times New Roman" w:cstheme="minorHAnsi"/>
        </w:rPr>
        <w:t>. zm.)</w:t>
      </w:r>
    </w:p>
  </w:footnote>
  <w:footnote w:id="4">
    <w:p w14:paraId="68E41FF3" w14:textId="77777777" w:rsidR="000B52F6" w:rsidRDefault="000B52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Clarification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ERA and </w:t>
      </w:r>
      <w:proofErr w:type="spellStart"/>
      <w:r>
        <w:t>NSAs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Upgrade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of ERTMS </w:t>
      </w:r>
      <w:proofErr w:type="spellStart"/>
      <w:r>
        <w:t>trackside</w:t>
      </w:r>
      <w:proofErr w:type="spellEnd"/>
      <w:r>
        <w:t xml:space="preserve"> CCS </w:t>
      </w:r>
      <w:proofErr w:type="spellStart"/>
      <w:r>
        <w:t>subsystem</w:t>
      </w:r>
      <w:proofErr w:type="spellEnd"/>
      <w:r>
        <w:t>; ERA 1209/135 z 15 lutego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D86"/>
    <w:multiLevelType w:val="hybridMultilevel"/>
    <w:tmpl w:val="B1405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7A34"/>
    <w:multiLevelType w:val="hybridMultilevel"/>
    <w:tmpl w:val="E074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6185"/>
    <w:multiLevelType w:val="hybridMultilevel"/>
    <w:tmpl w:val="A5FE8A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5258B"/>
    <w:multiLevelType w:val="hybridMultilevel"/>
    <w:tmpl w:val="CF56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71"/>
    <w:rsid w:val="0003018F"/>
    <w:rsid w:val="000504E7"/>
    <w:rsid w:val="000B52F6"/>
    <w:rsid w:val="000F6289"/>
    <w:rsid w:val="000F6671"/>
    <w:rsid w:val="00145CAB"/>
    <w:rsid w:val="001619E6"/>
    <w:rsid w:val="001650C0"/>
    <w:rsid w:val="00190224"/>
    <w:rsid w:val="001977A8"/>
    <w:rsid w:val="001A5BCF"/>
    <w:rsid w:val="001B0175"/>
    <w:rsid w:val="001F78BD"/>
    <w:rsid w:val="00205079"/>
    <w:rsid w:val="00213E54"/>
    <w:rsid w:val="002254F0"/>
    <w:rsid w:val="00232F26"/>
    <w:rsid w:val="00240E25"/>
    <w:rsid w:val="0025638B"/>
    <w:rsid w:val="002714E5"/>
    <w:rsid w:val="00281DBD"/>
    <w:rsid w:val="002B2BB4"/>
    <w:rsid w:val="002B4495"/>
    <w:rsid w:val="00311317"/>
    <w:rsid w:val="003215DF"/>
    <w:rsid w:val="00364AE5"/>
    <w:rsid w:val="003A1EAE"/>
    <w:rsid w:val="003B4D23"/>
    <w:rsid w:val="00416B0B"/>
    <w:rsid w:val="00416D66"/>
    <w:rsid w:val="0042099F"/>
    <w:rsid w:val="00476CD5"/>
    <w:rsid w:val="00483D02"/>
    <w:rsid w:val="00492381"/>
    <w:rsid w:val="005202FD"/>
    <w:rsid w:val="005414BD"/>
    <w:rsid w:val="005E3299"/>
    <w:rsid w:val="00615D15"/>
    <w:rsid w:val="00677B37"/>
    <w:rsid w:val="00680C8B"/>
    <w:rsid w:val="006B7E64"/>
    <w:rsid w:val="006D54CC"/>
    <w:rsid w:val="0070572D"/>
    <w:rsid w:val="00723A4F"/>
    <w:rsid w:val="00725595"/>
    <w:rsid w:val="007903A5"/>
    <w:rsid w:val="007B2C55"/>
    <w:rsid w:val="007B5383"/>
    <w:rsid w:val="007C4F3C"/>
    <w:rsid w:val="00890455"/>
    <w:rsid w:val="00894286"/>
    <w:rsid w:val="009015E8"/>
    <w:rsid w:val="00993497"/>
    <w:rsid w:val="009C162C"/>
    <w:rsid w:val="009F5A23"/>
    <w:rsid w:val="00A017B8"/>
    <w:rsid w:val="00A61C7F"/>
    <w:rsid w:val="00AA128B"/>
    <w:rsid w:val="00AB3C8B"/>
    <w:rsid w:val="00AB5875"/>
    <w:rsid w:val="00AF510F"/>
    <w:rsid w:val="00AF5CDF"/>
    <w:rsid w:val="00B054B2"/>
    <w:rsid w:val="00B300D8"/>
    <w:rsid w:val="00B40F17"/>
    <w:rsid w:val="00B61606"/>
    <w:rsid w:val="00B81453"/>
    <w:rsid w:val="00BC6C26"/>
    <w:rsid w:val="00BD720D"/>
    <w:rsid w:val="00C217A5"/>
    <w:rsid w:val="00C438EB"/>
    <w:rsid w:val="00C45271"/>
    <w:rsid w:val="00C46E05"/>
    <w:rsid w:val="00C75974"/>
    <w:rsid w:val="00C808D7"/>
    <w:rsid w:val="00CC3FC3"/>
    <w:rsid w:val="00CE054F"/>
    <w:rsid w:val="00CF3018"/>
    <w:rsid w:val="00D07BD0"/>
    <w:rsid w:val="00D24A47"/>
    <w:rsid w:val="00D47F6A"/>
    <w:rsid w:val="00D55FBF"/>
    <w:rsid w:val="00D561E0"/>
    <w:rsid w:val="00D80F71"/>
    <w:rsid w:val="00DD1FF9"/>
    <w:rsid w:val="00DD2EDF"/>
    <w:rsid w:val="00DE3118"/>
    <w:rsid w:val="00DE34FF"/>
    <w:rsid w:val="00E606D5"/>
    <w:rsid w:val="00EA03D2"/>
    <w:rsid w:val="00EA17C9"/>
    <w:rsid w:val="00EA510B"/>
    <w:rsid w:val="00EB2EC6"/>
    <w:rsid w:val="00EE0308"/>
    <w:rsid w:val="00EE2A0C"/>
    <w:rsid w:val="00EF428F"/>
    <w:rsid w:val="00F11533"/>
    <w:rsid w:val="00F60287"/>
    <w:rsid w:val="00F76896"/>
    <w:rsid w:val="00F82FC5"/>
    <w:rsid w:val="00FA5D11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ACD3"/>
  <w15:chartTrackingRefBased/>
  <w15:docId w15:val="{468DB693-1F3C-4D5A-8CBB-26DA1D6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2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F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A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A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A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014D-769C-4425-BB55-77C760F5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Kurman</dc:creator>
  <cp:keywords/>
  <dc:description/>
  <cp:lastModifiedBy>Krzysztof Kurman</cp:lastModifiedBy>
  <cp:revision>3</cp:revision>
  <dcterms:created xsi:type="dcterms:W3CDTF">2022-04-20T13:34:00Z</dcterms:created>
  <dcterms:modified xsi:type="dcterms:W3CDTF">2022-04-20T13:37:00Z</dcterms:modified>
</cp:coreProperties>
</file>